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E4" w:rsidRDefault="006B5CE4" w:rsidP="006B5CE4">
      <w:pPr>
        <w:autoSpaceDE w:val="0"/>
        <w:autoSpaceDN w:val="0"/>
        <w:adjustRightInd w:val="0"/>
        <w:spacing w:after="0" w:line="240" w:lineRule="auto"/>
        <w:rPr>
          <w:rFonts w:ascii="ArialNarrow-Bold" w:hAnsi="ArialNarrow-Bold" w:cs="ArialNarrow-Bold"/>
          <w:b/>
          <w:bCs/>
          <w:color w:val="0080FF"/>
          <w:sz w:val="28"/>
          <w:szCs w:val="28"/>
        </w:rPr>
      </w:pPr>
      <w:r>
        <w:rPr>
          <w:rFonts w:ascii="ArialNarrow-Bold" w:hAnsi="ArialNarrow-Bold" w:cs="ArialNarrow-Bold"/>
          <w:b/>
          <w:bCs/>
          <w:color w:val="0080FF"/>
          <w:sz w:val="28"/>
          <w:szCs w:val="28"/>
        </w:rPr>
        <w:t>FORMULARIO DE GESTIÓN DE CONFLICTOS DE INTERÉS EN EL PODER JUDICIAL</w:t>
      </w:r>
    </w:p>
    <w:p w:rsidR="006B5CE4" w:rsidRDefault="006B5CE4" w:rsidP="006B5CE4">
      <w:pPr>
        <w:autoSpaceDE w:val="0"/>
        <w:autoSpaceDN w:val="0"/>
        <w:adjustRightInd w:val="0"/>
        <w:spacing w:after="0" w:line="240" w:lineRule="auto"/>
        <w:jc w:val="right"/>
        <w:rPr>
          <w:rFonts w:ascii="ArialNarrow" w:hAnsi="ArialNarrow" w:cs="ArialNarrow"/>
          <w:color w:val="000000"/>
          <w:sz w:val="24"/>
          <w:szCs w:val="24"/>
        </w:rPr>
      </w:pPr>
    </w:p>
    <w:p w:rsidR="006B5CE4" w:rsidRDefault="006B5CE4" w:rsidP="006B5CE4">
      <w:pPr>
        <w:autoSpaceDE w:val="0"/>
        <w:autoSpaceDN w:val="0"/>
        <w:adjustRightInd w:val="0"/>
        <w:spacing w:after="0" w:line="240" w:lineRule="auto"/>
        <w:jc w:val="right"/>
        <w:rPr>
          <w:rFonts w:ascii="ArialNarrow" w:hAnsi="ArialNarrow" w:cs="ArialNarrow"/>
          <w:color w:val="000000"/>
          <w:sz w:val="24"/>
          <w:szCs w:val="24"/>
        </w:rPr>
      </w:pPr>
      <w:r>
        <w:rPr>
          <w:rFonts w:ascii="ArialNarrow" w:hAnsi="ArialNarrow" w:cs="ArialNarrow"/>
          <w:color w:val="000000"/>
          <w:sz w:val="24"/>
          <w:szCs w:val="24"/>
        </w:rPr>
        <w:t>Fecha: ______/______/______</w:t>
      </w:r>
    </w:p>
    <w:p w:rsidR="006B5CE4" w:rsidRDefault="006B5CE4" w:rsidP="006B5CE4">
      <w:pPr>
        <w:autoSpaceDE w:val="0"/>
        <w:autoSpaceDN w:val="0"/>
        <w:adjustRightInd w:val="0"/>
        <w:spacing w:after="0" w:line="240" w:lineRule="auto"/>
        <w:jc w:val="right"/>
        <w:rPr>
          <w:rFonts w:ascii="ArialNarrow" w:hAnsi="ArialNarrow" w:cs="ArialNarrow"/>
          <w:color w:val="000000"/>
          <w:sz w:val="24"/>
          <w:szCs w:val="24"/>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Pr="00C63AEF" w:rsidRDefault="006B5CE4" w:rsidP="006B5CE4">
      <w:pPr>
        <w:pStyle w:val="Prrafodelista"/>
        <w:numPr>
          <w:ilvl w:val="0"/>
          <w:numId w:val="1"/>
        </w:numPr>
        <w:autoSpaceDE w:val="0"/>
        <w:autoSpaceDN w:val="0"/>
        <w:adjustRightInd w:val="0"/>
        <w:spacing w:after="0" w:line="240" w:lineRule="auto"/>
        <w:rPr>
          <w:rFonts w:ascii="ArialNarrow-Bold" w:hAnsi="ArialNarrow-Bold" w:cs="ArialNarrow-Bold"/>
          <w:b/>
          <w:bCs/>
          <w:color w:val="0080FF"/>
          <w:sz w:val="24"/>
          <w:szCs w:val="24"/>
        </w:rPr>
      </w:pPr>
      <w:r w:rsidRPr="00C63AEF">
        <w:rPr>
          <w:rFonts w:ascii="ArialNarrow-Bold" w:hAnsi="ArialNarrow-Bold" w:cs="ArialNarrow-Bold"/>
          <w:b/>
          <w:bCs/>
          <w:color w:val="0080FF"/>
          <w:sz w:val="24"/>
          <w:szCs w:val="24"/>
        </w:rPr>
        <w:t>Datos de la persona funcionaria que presenta la gestión de conflictos de intereses.</w:t>
      </w:r>
    </w:p>
    <w:p w:rsidR="006B5CE4" w:rsidRPr="00C63AEF" w:rsidRDefault="006B5CE4" w:rsidP="006B5CE4">
      <w:pPr>
        <w:autoSpaceDE w:val="0"/>
        <w:autoSpaceDN w:val="0"/>
        <w:adjustRightInd w:val="0"/>
        <w:spacing w:after="0" w:line="240" w:lineRule="auto"/>
        <w:ind w:left="360"/>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 xml:space="preserve">Nombre y apellidos: </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Nº de identificación: 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Cargo que ocupa: 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Oficina:</w:t>
      </w: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Teléfono: 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Correo electrónico: 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2. Datos de la persona jefatura ante la cual se presenta la gestión de Conflictos de intereses.</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Nombre de la jefatura ante la cual se presenta la gestión: 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Cargo o puesto que desempeña</w:t>
      </w:r>
      <w:proofErr w:type="gramStart"/>
      <w:r>
        <w:rPr>
          <w:rFonts w:ascii="ArialNarrow" w:hAnsi="ArialNarrow" w:cs="ArialNarrow"/>
          <w:color w:val="000000"/>
        </w:rPr>
        <w:t>:  _</w:t>
      </w:r>
      <w:proofErr w:type="gramEnd"/>
      <w:r>
        <w:rPr>
          <w:rFonts w:ascii="ArialNarrow" w:hAnsi="ArialNarrow" w:cs="ArialNarrow"/>
          <w:color w:val="000000"/>
        </w:rPr>
        <w:t>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pBdr>
          <w:bottom w:val="single" w:sz="12" w:space="1" w:color="auto"/>
        </w:pBd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 xml:space="preserve">Nombre de la oficina o despacho judicial en la que labora: </w:t>
      </w:r>
    </w:p>
    <w:p w:rsidR="006B5CE4" w:rsidRDefault="006B5CE4" w:rsidP="006B5CE4">
      <w:pPr>
        <w:pBdr>
          <w:bottom w:val="single" w:sz="12" w:space="1" w:color="auto"/>
        </w:pBd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_______________________________________________________________________</w:t>
      </w:r>
    </w:p>
    <w:p w:rsidR="006B5CE4" w:rsidRDefault="006B5CE4" w:rsidP="006B5CE4">
      <w:pPr>
        <w:pBdr>
          <w:bottom w:val="single" w:sz="12" w:space="1" w:color="auto"/>
        </w:pBdr>
        <w:autoSpaceDE w:val="0"/>
        <w:autoSpaceDN w:val="0"/>
        <w:adjustRightInd w:val="0"/>
        <w:spacing w:after="0" w:line="240" w:lineRule="auto"/>
        <w:rPr>
          <w:rFonts w:ascii="ArialNarrow" w:hAnsi="ArialNarrow" w:cs="ArialNarrow"/>
          <w:color w:val="000000"/>
        </w:rPr>
      </w:pPr>
    </w:p>
    <w:p w:rsidR="006B5CE4" w:rsidRDefault="006B5CE4" w:rsidP="006B5CE4">
      <w:pPr>
        <w:pBdr>
          <w:bottom w:val="single" w:sz="12" w:space="1" w:color="auto"/>
        </w:pBdr>
        <w:autoSpaceDE w:val="0"/>
        <w:autoSpaceDN w:val="0"/>
        <w:adjustRightInd w:val="0"/>
        <w:spacing w:after="0" w:line="240" w:lineRule="auto"/>
        <w:jc w:val="right"/>
        <w:rPr>
          <w:rFonts w:ascii="ArialNarrow" w:hAnsi="ArialNarrow" w:cs="ArialNarrow"/>
          <w:color w:val="000000"/>
        </w:rPr>
      </w:pPr>
    </w:p>
    <w:p w:rsidR="006B5CE4" w:rsidRDefault="006B5CE4" w:rsidP="006B5CE4">
      <w:pPr>
        <w:pBdr>
          <w:bottom w:val="single" w:sz="12" w:space="1" w:color="auto"/>
        </w:pBdr>
        <w:autoSpaceDE w:val="0"/>
        <w:autoSpaceDN w:val="0"/>
        <w:adjustRightInd w:val="0"/>
        <w:spacing w:after="0" w:line="240" w:lineRule="auto"/>
        <w:jc w:val="right"/>
        <w:rPr>
          <w:rFonts w:ascii="ArialNarrow" w:hAnsi="ArialNarrow" w:cs="ArialNarrow"/>
          <w:color w:val="000000"/>
        </w:rPr>
      </w:pPr>
    </w:p>
    <w:p w:rsidR="006B5CE4" w:rsidRDefault="006B5CE4" w:rsidP="006B5CE4">
      <w:pPr>
        <w:pBdr>
          <w:bottom w:val="single" w:sz="12" w:space="1" w:color="auto"/>
        </w:pBdr>
        <w:autoSpaceDE w:val="0"/>
        <w:autoSpaceDN w:val="0"/>
        <w:adjustRightInd w:val="0"/>
        <w:spacing w:after="0" w:line="240" w:lineRule="auto"/>
        <w:jc w:val="right"/>
        <w:rPr>
          <w:rFonts w:ascii="ArialNarrow" w:hAnsi="ArialNarrow" w:cs="ArialNarrow"/>
          <w:color w:val="000000"/>
        </w:rPr>
      </w:pPr>
    </w:p>
    <w:p w:rsidR="006B5CE4" w:rsidRDefault="006B5CE4" w:rsidP="006B5CE4">
      <w:pPr>
        <w:pBdr>
          <w:bottom w:val="single" w:sz="12" w:space="1" w:color="auto"/>
        </w:pBdr>
        <w:autoSpaceDE w:val="0"/>
        <w:autoSpaceDN w:val="0"/>
        <w:adjustRightInd w:val="0"/>
        <w:spacing w:after="0" w:line="240" w:lineRule="auto"/>
        <w:jc w:val="right"/>
        <w:rPr>
          <w:rFonts w:ascii="ArialNarrow" w:hAnsi="ArialNarrow" w:cs="ArialNarrow"/>
          <w:color w:val="000000"/>
        </w:rPr>
      </w:pPr>
    </w:p>
    <w:p w:rsidR="006B5CE4" w:rsidRDefault="006B5CE4" w:rsidP="006B5CE4">
      <w:pPr>
        <w:pBdr>
          <w:bottom w:val="single" w:sz="12" w:space="1" w:color="auto"/>
        </w:pBdr>
        <w:autoSpaceDE w:val="0"/>
        <w:autoSpaceDN w:val="0"/>
        <w:adjustRightInd w:val="0"/>
        <w:spacing w:after="0" w:line="240" w:lineRule="auto"/>
        <w:jc w:val="right"/>
        <w:rPr>
          <w:rFonts w:ascii="ArialNarrow" w:hAnsi="ArialNarrow" w:cs="ArialNarrow"/>
          <w:color w:val="000000"/>
        </w:rPr>
      </w:pPr>
    </w:p>
    <w:p w:rsidR="006B5CE4" w:rsidRDefault="006B5CE4" w:rsidP="006B5CE4">
      <w:pPr>
        <w:pBdr>
          <w:bottom w:val="single" w:sz="12" w:space="1" w:color="auto"/>
        </w:pBdr>
        <w:autoSpaceDE w:val="0"/>
        <w:autoSpaceDN w:val="0"/>
        <w:adjustRightInd w:val="0"/>
        <w:spacing w:after="0" w:line="240" w:lineRule="auto"/>
        <w:jc w:val="right"/>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pStyle w:val="Prrafodelista"/>
        <w:numPr>
          <w:ilvl w:val="0"/>
          <w:numId w:val="1"/>
        </w:numPr>
        <w:autoSpaceDE w:val="0"/>
        <w:autoSpaceDN w:val="0"/>
        <w:adjustRightInd w:val="0"/>
        <w:spacing w:after="0" w:line="240" w:lineRule="auto"/>
        <w:rPr>
          <w:rFonts w:ascii="ArialNarrow-Bold" w:hAnsi="ArialNarrow-Bold" w:cs="ArialNarrow-Bold"/>
          <w:b/>
          <w:bCs/>
          <w:color w:val="0080FF"/>
          <w:sz w:val="24"/>
          <w:szCs w:val="24"/>
        </w:rPr>
      </w:pPr>
      <w:r w:rsidRPr="00C63AEF">
        <w:rPr>
          <w:rFonts w:ascii="ArialNarrow-Bold" w:hAnsi="ArialNarrow-Bold" w:cs="ArialNarrow-Bold"/>
          <w:b/>
          <w:bCs/>
          <w:color w:val="0080FF"/>
          <w:sz w:val="24"/>
          <w:szCs w:val="24"/>
        </w:rPr>
        <w:lastRenderedPageBreak/>
        <w:t>Definiciones relevantes</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Pr="00C63AEF" w:rsidRDefault="006B5CE4" w:rsidP="006B5CE4">
      <w:pPr>
        <w:pStyle w:val="Prrafodelista"/>
        <w:autoSpaceDE w:val="0"/>
        <w:autoSpaceDN w:val="0"/>
        <w:adjustRightInd w:val="0"/>
        <w:spacing w:after="0" w:line="240" w:lineRule="auto"/>
        <w:rPr>
          <w:rFonts w:ascii="ArialNarrow-Bold" w:hAnsi="ArialNarrow-Bold" w:cs="ArialNarrow-Bold"/>
          <w:b/>
          <w:bCs/>
          <w:color w:val="0080FF"/>
          <w:sz w:val="24"/>
          <w:szCs w:val="24"/>
        </w:rPr>
      </w:pPr>
    </w:p>
    <w:tbl>
      <w:tblPr>
        <w:tblStyle w:val="Tablaconcuadrcula"/>
        <w:tblW w:w="0" w:type="auto"/>
        <w:tblLook w:val="04A0"/>
      </w:tblPr>
      <w:tblGrid>
        <w:gridCol w:w="4414"/>
        <w:gridCol w:w="4414"/>
      </w:tblGrid>
      <w:tr w:rsidR="006B5CE4" w:rsidTr="005A04D2">
        <w:tc>
          <w:tcPr>
            <w:tcW w:w="4414" w:type="dxa"/>
          </w:tcPr>
          <w:p w:rsidR="006B5CE4" w:rsidRDefault="006B5CE4" w:rsidP="005A04D2">
            <w:pPr>
              <w:autoSpaceDE w:val="0"/>
              <w:autoSpaceDN w:val="0"/>
              <w:adjustRightInd w:val="0"/>
              <w:rPr>
                <w:rFonts w:ascii="ArialNarrow-Bold" w:hAnsi="ArialNarrow-Bold" w:cs="ArialNarrow-Bold"/>
                <w:b/>
                <w:bCs/>
                <w:color w:val="000000"/>
              </w:rPr>
            </w:pPr>
            <w:r>
              <w:rPr>
                <w:rFonts w:ascii="ArialNarrow-Bold" w:hAnsi="ArialNarrow-Bold" w:cs="ArialNarrow-Bold"/>
                <w:b/>
                <w:bCs/>
                <w:color w:val="000000"/>
              </w:rPr>
              <w:t>Conflicto de Interés:</w:t>
            </w:r>
          </w:p>
          <w:p w:rsidR="006B5CE4" w:rsidRDefault="006B5CE4" w:rsidP="005A04D2">
            <w:pPr>
              <w:autoSpaceDE w:val="0"/>
              <w:autoSpaceDN w:val="0"/>
              <w:adjustRightInd w:val="0"/>
              <w:rPr>
                <w:rFonts w:ascii="ArialNarrow-Bold" w:hAnsi="ArialNarrow-Bold" w:cs="ArialNarrow-Bold"/>
                <w:b/>
                <w:bCs/>
                <w:color w:val="000000"/>
              </w:rPr>
            </w:pPr>
          </w:p>
          <w:p w:rsidR="006B5CE4" w:rsidRDefault="006B5CE4" w:rsidP="005A04D2">
            <w:pPr>
              <w:autoSpaceDE w:val="0"/>
              <w:autoSpaceDN w:val="0"/>
              <w:adjustRightInd w:val="0"/>
              <w:jc w:val="both"/>
              <w:rPr>
                <w:rFonts w:ascii="ArialNarrow" w:hAnsi="ArialNarrow" w:cs="ArialNarrow"/>
                <w:color w:val="000000"/>
              </w:rPr>
            </w:pPr>
            <w:r>
              <w:rPr>
                <w:rFonts w:ascii="ArialNarrow" w:hAnsi="ArialNarrow" w:cs="ArialNarrow"/>
                <w:color w:val="000000"/>
              </w:rPr>
              <w:t>Un conflicto de interés se presenta cuando el interés privado de una persona servidora judicial tiene la capacidad de influir indebidamente en el ejercicio del cargo público, afectando el cumplimiento de sus deberes y responsabilidades. Es decir, es una situación en la que colisionan el interés particular de un funcionario/a judicial y el interés general o público.</w:t>
            </w:r>
          </w:p>
          <w:p w:rsidR="006B5CE4" w:rsidRDefault="006B5CE4" w:rsidP="005A04D2">
            <w:pPr>
              <w:autoSpaceDE w:val="0"/>
              <w:autoSpaceDN w:val="0"/>
              <w:adjustRightInd w:val="0"/>
              <w:rPr>
                <w:rFonts w:ascii="ArialNarrow-Bold" w:hAnsi="ArialNarrow-Bold" w:cs="ArialNarrow-Bold"/>
                <w:b/>
                <w:bCs/>
                <w:color w:val="0080FF"/>
                <w:sz w:val="24"/>
                <w:szCs w:val="24"/>
              </w:rPr>
            </w:pPr>
          </w:p>
        </w:tc>
        <w:tc>
          <w:tcPr>
            <w:tcW w:w="4414" w:type="dxa"/>
          </w:tcPr>
          <w:p w:rsidR="006B5CE4" w:rsidRDefault="006B5CE4" w:rsidP="005A04D2">
            <w:pPr>
              <w:autoSpaceDE w:val="0"/>
              <w:autoSpaceDN w:val="0"/>
              <w:adjustRightInd w:val="0"/>
              <w:rPr>
                <w:rFonts w:ascii="ArialNarrow-Bold" w:hAnsi="ArialNarrow-Bold" w:cs="ArialNarrow-Bold"/>
                <w:b/>
                <w:bCs/>
                <w:color w:val="000000"/>
              </w:rPr>
            </w:pPr>
            <w:r>
              <w:rPr>
                <w:rFonts w:ascii="ArialNarrow-Bold" w:hAnsi="ArialNarrow-Bold" w:cs="ArialNarrow-Bold"/>
                <w:b/>
                <w:bCs/>
                <w:color w:val="000000"/>
              </w:rPr>
              <w:t>Deber de abstención:</w:t>
            </w:r>
          </w:p>
          <w:p w:rsidR="006B5CE4" w:rsidRDefault="006B5CE4" w:rsidP="005A04D2">
            <w:pPr>
              <w:autoSpaceDE w:val="0"/>
              <w:autoSpaceDN w:val="0"/>
              <w:adjustRightInd w:val="0"/>
              <w:jc w:val="both"/>
              <w:rPr>
                <w:rFonts w:ascii="ArialNarrow" w:hAnsi="ArialNarrow" w:cs="ArialNarrow"/>
                <w:color w:val="000000"/>
              </w:rPr>
            </w:pPr>
            <w:r>
              <w:rPr>
                <w:rFonts w:ascii="ArialNarrow" w:hAnsi="ArialNarrow" w:cs="ArialNarrow"/>
                <w:color w:val="000000"/>
              </w:rPr>
              <w:t xml:space="preserve">El deber de abstención impone a la persona servidora judicial la obligación de apartarse del conocimiento de una causa por tener algún interés personal, familiar, o de otra naturaleza que le obliga a abstenerse de tramitar, gestionar, resolver, opinar, asesorar, influir o participar en la toma de la decisión. La legislación ordinaria (Ley Orgánica del Poder Judicial, CPC, CPP, </w:t>
            </w:r>
            <w:proofErr w:type="spellStart"/>
            <w:r>
              <w:rPr>
                <w:rFonts w:ascii="ArialNarrow" w:hAnsi="ArialNarrow" w:cs="ArialNarrow"/>
                <w:color w:val="000000"/>
              </w:rPr>
              <w:t>etc</w:t>
            </w:r>
            <w:proofErr w:type="spellEnd"/>
            <w:r>
              <w:rPr>
                <w:rFonts w:ascii="ArialNarrow" w:hAnsi="ArialNarrow" w:cs="ArialNarrow"/>
                <w:color w:val="000000"/>
              </w:rPr>
              <w:t>) y la regulación de conflictos de intereses, describen las causales de abstención.</w:t>
            </w:r>
          </w:p>
          <w:p w:rsidR="006B5CE4" w:rsidRDefault="006B5CE4" w:rsidP="005A04D2">
            <w:pPr>
              <w:autoSpaceDE w:val="0"/>
              <w:autoSpaceDN w:val="0"/>
              <w:adjustRightInd w:val="0"/>
              <w:jc w:val="both"/>
              <w:rPr>
                <w:rFonts w:ascii="ArialNarrow" w:hAnsi="ArialNarrow" w:cs="ArialNarrow"/>
                <w:color w:val="000000"/>
              </w:rPr>
            </w:pPr>
            <w:r>
              <w:rPr>
                <w:rFonts w:ascii="ArialNarrow-Bold" w:hAnsi="ArialNarrow-Bold" w:cs="ArialNarrow-Bold"/>
                <w:b/>
                <w:bCs/>
                <w:color w:val="000000"/>
              </w:rPr>
              <w:t>Causales de abstenció</w:t>
            </w:r>
            <w:r>
              <w:rPr>
                <w:rFonts w:ascii="ArialNarrow" w:hAnsi="ArialNarrow" w:cs="ArialNarrow"/>
                <w:color w:val="000000"/>
              </w:rPr>
              <w:t>n: Para los efectos de la aplicación del Reglamento para la prevención, identificación y la gestión adecuada de los Conflictos de Interés en el Poder Judicial, las causales de abstención</w:t>
            </w:r>
          </w:p>
          <w:p w:rsidR="006B5CE4" w:rsidRDefault="006B5CE4" w:rsidP="005A04D2">
            <w:pPr>
              <w:autoSpaceDE w:val="0"/>
              <w:autoSpaceDN w:val="0"/>
              <w:adjustRightInd w:val="0"/>
              <w:jc w:val="both"/>
              <w:rPr>
                <w:rFonts w:ascii="ArialNarrow" w:hAnsi="ArialNarrow" w:cs="ArialNarrow"/>
                <w:color w:val="000000"/>
              </w:rPr>
            </w:pPr>
            <w:proofErr w:type="gramStart"/>
            <w:r>
              <w:rPr>
                <w:rFonts w:ascii="ArialNarrow" w:hAnsi="ArialNarrow" w:cs="ArialNarrow"/>
                <w:color w:val="000000"/>
              </w:rPr>
              <w:t>están</w:t>
            </w:r>
            <w:proofErr w:type="gramEnd"/>
            <w:r>
              <w:rPr>
                <w:rFonts w:ascii="ArialNarrow" w:hAnsi="ArialNarrow" w:cs="ArialNarrow"/>
                <w:color w:val="000000"/>
              </w:rPr>
              <w:t xml:space="preserve"> descritas en el numeral 9.</w:t>
            </w:r>
          </w:p>
          <w:p w:rsidR="006B5CE4" w:rsidRDefault="006B5CE4" w:rsidP="005A04D2">
            <w:pPr>
              <w:autoSpaceDE w:val="0"/>
              <w:autoSpaceDN w:val="0"/>
              <w:adjustRightInd w:val="0"/>
              <w:rPr>
                <w:rFonts w:ascii="ArialNarrow-Bold" w:hAnsi="ArialNarrow-Bold" w:cs="ArialNarrow-Bold"/>
                <w:b/>
                <w:bCs/>
                <w:color w:val="0080FF"/>
                <w:sz w:val="24"/>
                <w:szCs w:val="24"/>
              </w:rPr>
            </w:pPr>
          </w:p>
        </w:tc>
      </w:tr>
    </w:tbl>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rPr>
          <w:rFonts w:ascii="HelveticaNeue-CondensedBold" w:hAnsi="HelveticaNeue-CondensedBold" w:cs="HelveticaNeue-CondensedBold"/>
          <w:b/>
          <w:bCs/>
          <w:color w:val="56FBFF"/>
          <w:sz w:val="24"/>
          <w:szCs w:val="24"/>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4. Alcance de la gestión:</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De conformidad con lo establecido en el artículo 8 de la Regulación para la prevención, identificación y la gestión adecuada de Conflictos de Interés en el Poder Judicial, declaro que he identificado un interés privado, potencialmente generador de un conflicto de interés en el ejercicio de mi función, mismo que hago de conocimiento de forma transparente, preventiva y oficiosa; con el fin de realizar la gestión adecuada.</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5. Causal de abstención.</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Indicar el motivo de abstención que considera se presenta de acuerdo al Artículo 9 del Reglamento “Regulación para la prevención, identificación y la gestión adecuada de los Conflictos de Interés en el Poder Judicial”.</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Interés directo en el asunto que debo tramitar.</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 xml:space="preserve">____ Asunto que </w:t>
      </w:r>
      <w:proofErr w:type="gramStart"/>
      <w:r>
        <w:rPr>
          <w:rFonts w:ascii="ArialNarrow" w:hAnsi="ArialNarrow" w:cs="ArialNarrow"/>
          <w:color w:val="000000"/>
        </w:rPr>
        <w:t>interesan</w:t>
      </w:r>
      <w:proofErr w:type="gramEnd"/>
      <w:r>
        <w:rPr>
          <w:rFonts w:ascii="ArialNarrow" w:hAnsi="ArialNarrow" w:cs="ArialNarrow"/>
          <w:color w:val="000000"/>
        </w:rPr>
        <w:t xml:space="preserve"> a mis familiares hasta el tercer grado de consanguinidad o tercer grado de afinidad, madrastras, padrastros, hijastras, hijastros, o persona con quien tenga hijas o hijos.</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Interés directo con personas jurídicas con las cuales se ha tenido participación accionaria, en los últimos doce meses.</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Tener o haber tenido la condición de tutor, curador, apoderado, representante o administrador de alguna de las personas interesadas en el asunto.</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Amistad íntima o enemistad manifiesta con alguna de las personas interesadas en el asunto que debo tramitar.</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Soy o fui, en los doce meses anteriores, socio, jefe o compañero de trabajo de alguna de las personas interesadas directas en el asunto que debo tramitar.</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Tengo la condición de acreedora, acreedor, deudora, deudor, fiadora, fiador de alguna de las personas interesadas directas en un asunto que debo tramitar.</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Previo a ingresar al Poder Judicial intervine a favor o en contra de una de las personas interesadas directas en un asunto que debo tramitar.</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Se me impuso una sanción en virtud de una queja interpuesta en el mismo proceso o con anterioridad, por alguna de las personas interesadas directas en un asunto que debo tramitar.</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Las personas interesadas son o fueron parte contraria en un proceso jurisdiccional o administrativo, en mi contra o de mis familiares en los dos años precedentes a la iniciación del trámite.</w:t>
      </w:r>
    </w:p>
    <w:p w:rsidR="006B5CE4" w:rsidRDefault="006B5CE4" w:rsidP="006B5CE4">
      <w:pPr>
        <w:autoSpaceDE w:val="0"/>
        <w:autoSpaceDN w:val="0"/>
        <w:adjustRightInd w:val="0"/>
        <w:spacing w:after="0" w:line="240" w:lineRule="auto"/>
        <w:jc w:val="both"/>
        <w:rPr>
          <w:rFonts w:ascii="ArialNarrow" w:hAnsi="ArialNarrow" w:cs="ArialNarrow"/>
          <w:color w:val="000000"/>
        </w:rPr>
      </w:pPr>
    </w:p>
    <w:p w:rsidR="006B5CE4" w:rsidRDefault="006B5CE4" w:rsidP="006B5CE4">
      <w:pPr>
        <w:autoSpaceDE w:val="0"/>
        <w:autoSpaceDN w:val="0"/>
        <w:adjustRightInd w:val="0"/>
        <w:spacing w:after="0" w:line="240" w:lineRule="auto"/>
        <w:jc w:val="both"/>
        <w:rPr>
          <w:rFonts w:ascii="ArialNarrow" w:hAnsi="ArialNarrow" w:cs="ArialNarrow"/>
          <w:color w:val="000000"/>
        </w:rPr>
      </w:pPr>
      <w:r>
        <w:rPr>
          <w:rFonts w:ascii="ArialNarrow" w:hAnsi="ArialNarrow" w:cs="ArialNarrow"/>
          <w:color w:val="000000"/>
        </w:rPr>
        <w:t>____ Existen circunstancias que dan lugar a dudas justificadas respecto de mi imparcialidad u objetividad.</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6. Breve descripción de los hechos denunciados:</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De acuerdo con el tipo de conflicto señalado anteriormente, describa brevemente la posible situación de conflicto de intereses personales, familiares, económicos o de otra índole que podrían afectar la imparcialidad con que desempeña las funciones (revise la normativa sobre causales de abstención en el artículo 9, régimen de prohibiciones de los artículos 14, 16, 18, 19, 20, 21, 22, 23, 24, 25, 26, 27, 28, 29, 30, 31, 32, 33, 34, 35, 36, 37, 38, 39, 40, siguientes y concordantes de la Regulación para la prevención, identificación y la gestión adecuada de los conflictos de interés en el Poder Judicial, así como el artículo 3 y 4 de la Ley 8422 contra la corrupción y el enriquecimiento ilícito en la función pública.):</w:t>
      </w: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Narrow" w:hAnsi="ArialNarrow" w:cs="ArialNarrow"/>
          <w:color w:val="000000"/>
        </w:rPr>
        <w:lastRenderedPageBreak/>
        <w:t>_______________________________________________________________________________________________________________________________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7. Solicitud.</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jc w:val="both"/>
        <w:rPr>
          <w:rFonts w:ascii="ArialNarrow" w:hAnsi="ArialNarrow" w:cs="ArialNarrow"/>
          <w:color w:val="000000"/>
          <w:sz w:val="24"/>
          <w:szCs w:val="24"/>
        </w:rPr>
      </w:pPr>
      <w:r>
        <w:rPr>
          <w:rFonts w:ascii="ArialNarrow" w:hAnsi="ArialNarrow" w:cs="ArialNarrow"/>
          <w:color w:val="000000"/>
          <w:sz w:val="24"/>
          <w:szCs w:val="24"/>
        </w:rPr>
        <w:t>Solicito se estudie la situación fáctica planteada y se comunique la decisión que se adopte. Me comprometo a aportar la documentación adicional que sea precisa relacionada con la gestión, y doy mi consentimiento para su uso con el único propósito de determinar si existe o no una situación de conflicto de interés.</w:t>
      </w:r>
    </w:p>
    <w:p w:rsidR="006B5CE4" w:rsidRDefault="006B5CE4" w:rsidP="006B5CE4">
      <w:pPr>
        <w:autoSpaceDE w:val="0"/>
        <w:autoSpaceDN w:val="0"/>
        <w:adjustRightInd w:val="0"/>
        <w:spacing w:after="0" w:line="240" w:lineRule="auto"/>
        <w:jc w:val="both"/>
        <w:rPr>
          <w:rFonts w:ascii="ArialNarrow" w:hAnsi="ArialNarrow" w:cs="ArialNarrow"/>
          <w:color w:val="000000"/>
          <w:sz w:val="24"/>
          <w:szCs w:val="24"/>
        </w:rPr>
      </w:pPr>
    </w:p>
    <w:p w:rsidR="006B5CE4" w:rsidRDefault="006B5CE4" w:rsidP="006B5CE4">
      <w:pPr>
        <w:autoSpaceDE w:val="0"/>
        <w:autoSpaceDN w:val="0"/>
        <w:adjustRightInd w:val="0"/>
        <w:spacing w:after="0" w:line="240" w:lineRule="auto"/>
        <w:jc w:val="both"/>
        <w:rPr>
          <w:rFonts w:ascii="ArialNarrow" w:hAnsi="ArialNarrow" w:cs="ArialNarrow"/>
          <w:color w:val="000000"/>
          <w:sz w:val="24"/>
          <w:szCs w:val="24"/>
        </w:rPr>
      </w:pPr>
      <w:bookmarkStart w:id="0" w:name="_GoBack"/>
      <w:bookmarkEnd w:id="0"/>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8. Medios probatorios:</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Sustentar los hechos y el motivo de abstención o cite la prueba que apoye la gestión.</w:t>
      </w: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HelveticaNeue-CondensedBold" w:hAnsi="HelveticaNeue-CondensedBold" w:cs="HelveticaNeue-CondensedBold"/>
          <w:b/>
          <w:bCs/>
          <w:color w:val="56FBFF"/>
          <w:sz w:val="24"/>
          <w:szCs w:val="24"/>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9. Medio para atender notificaciones:</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rPr>
          <w:rFonts w:ascii="ArialNarrow" w:hAnsi="ArialNarrow" w:cs="ArialNarrow"/>
          <w:color w:val="000000"/>
        </w:rPr>
      </w:pPr>
      <w:r>
        <w:rPr>
          <w:rFonts w:ascii="ArialNarrow" w:hAnsi="ArialNarrow" w:cs="ArialNarrow"/>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 w:hAnsi="ArialNarrow" w:cs="ArialNarrow"/>
          <w:color w:val="000000"/>
        </w:rPr>
      </w:pP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r>
        <w:rPr>
          <w:rFonts w:ascii="ArialNarrow-Bold" w:hAnsi="ArialNarrow-Bold" w:cs="ArialNarrow-Bold"/>
          <w:b/>
          <w:bCs/>
          <w:color w:val="0080FF"/>
          <w:sz w:val="24"/>
          <w:szCs w:val="24"/>
        </w:rPr>
        <w:t>10. Firma y número de identificación de la persona funcionaria:</w:t>
      </w:r>
    </w:p>
    <w:p w:rsidR="006B5CE4" w:rsidRDefault="006B5CE4" w:rsidP="006B5CE4">
      <w:pPr>
        <w:autoSpaceDE w:val="0"/>
        <w:autoSpaceDN w:val="0"/>
        <w:adjustRightInd w:val="0"/>
        <w:spacing w:after="0" w:line="240" w:lineRule="auto"/>
        <w:rPr>
          <w:rFonts w:ascii="ArialNarrow-Bold" w:hAnsi="ArialNarrow-Bold" w:cs="ArialNarrow-Bold"/>
          <w:b/>
          <w:bCs/>
          <w:color w:val="0080FF"/>
          <w:sz w:val="24"/>
          <w:szCs w:val="24"/>
        </w:rPr>
      </w:pPr>
    </w:p>
    <w:p w:rsidR="006B5CE4" w:rsidRDefault="006B5CE4" w:rsidP="006B5CE4">
      <w:pPr>
        <w:autoSpaceDE w:val="0"/>
        <w:autoSpaceDN w:val="0"/>
        <w:adjustRightInd w:val="0"/>
        <w:spacing w:after="0" w:line="240" w:lineRule="auto"/>
      </w:pPr>
      <w:r>
        <w:rPr>
          <w:rFonts w:ascii="ArialNarrow" w:hAnsi="ArialNarrow" w:cs="ArialNarrow"/>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C7E" w:rsidRDefault="003509E3"/>
    <w:sectPr w:rsidR="00E95C7E" w:rsidSect="00614BC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8070000" w:usb2="00000010" w:usb3="00000000" w:csb0="00020001" w:csb1="00000000"/>
  </w:font>
  <w:font w:name="HelveticaNeue-Condense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2C17"/>
    <w:multiLevelType w:val="hybridMultilevel"/>
    <w:tmpl w:val="90885C5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compat/>
  <w:rsids>
    <w:rsidRoot w:val="006B5CE4"/>
    <w:rsid w:val="00084651"/>
    <w:rsid w:val="003509E3"/>
    <w:rsid w:val="006B5CE4"/>
    <w:rsid w:val="00B538B2"/>
    <w:rsid w:val="00B93276"/>
    <w:rsid w:val="00DD4E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E4"/>
    <w:pPr>
      <w:spacing w:after="160" w:line="259" w:lineRule="auto"/>
    </w:pPr>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CE4"/>
    <w:pPr>
      <w:ind w:left="720"/>
      <w:contextualSpacing/>
    </w:pPr>
  </w:style>
  <w:style w:type="table" w:styleId="Tablaconcuadrcula">
    <w:name w:val="Table Grid"/>
    <w:basedOn w:val="Tablanormal"/>
    <w:uiPriority w:val="39"/>
    <w:rsid w:val="006B5CE4"/>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6654</Characters>
  <Application>Microsoft Office Word</Application>
  <DocSecurity>0</DocSecurity>
  <Lines>55</Lines>
  <Paragraphs>15</Paragraphs>
  <ScaleCrop>false</ScaleCrop>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Everth Díaz Oviedo</dc:creator>
  <cp:lastModifiedBy>Everth Díaz Oviedo</cp:lastModifiedBy>
  <cp:revision>2</cp:revision>
  <dcterms:created xsi:type="dcterms:W3CDTF">2023-08-11T17:37:00Z</dcterms:created>
  <dcterms:modified xsi:type="dcterms:W3CDTF">2023-08-11T17:37:00Z</dcterms:modified>
</cp:coreProperties>
</file>